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FAFFD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ЕГЭ используются контрольные измерительные материалы, представляющие собой комплексы заданий стандартизированной формы (КИМ), а также специальные бланки для оформления ответов на задания КИМ.</w:t>
      </w:r>
    </w:p>
    <w:p w14:paraId="53AF5553" w14:textId="77777777" w:rsidR="008155D5" w:rsidRPr="00B134F2" w:rsidRDefault="008155D5" w:rsidP="00B134F2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УЧАСТНИКИ ЕГЭ</w:t>
      </w:r>
    </w:p>
    <w:p w14:paraId="086937E2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по образовательным программам среднего общего образования;</w:t>
      </w:r>
    </w:p>
    <w:p w14:paraId="47918DB3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иностранные граждане, лица без гражданства, соотечественники за рубежом, беженцы и вынужденные переселенцы, освоившие образовательные программы среднего общего образования в очной, очно-заочной или заочной формах;</w:t>
      </w:r>
    </w:p>
    <w:p w14:paraId="35F5F980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осваивающие образовательные программы среднего общего образования в форме самообразования или семейного образования, либо 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образовании) (экстерны).</w:t>
      </w:r>
    </w:p>
    <w:p w14:paraId="38716570" w14:textId="77777777" w:rsidR="008155D5" w:rsidRPr="00B134F2" w:rsidRDefault="008155D5" w:rsidP="00B134F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aps/>
          <w:color w:val="2B2B2B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b/>
          <w:bCs/>
          <w:caps/>
          <w:color w:val="2B2B2B"/>
          <w:spacing w:val="8"/>
          <w:sz w:val="28"/>
          <w:szCs w:val="28"/>
          <w:lang w:eastAsia="ru-RU"/>
        </w:rPr>
        <w:t>ИМЕЮТ ПРАВО УЧАСТВОВАТЬ В ЕГЭ: </w:t>
      </w:r>
    </w:p>
    <w:p w14:paraId="714D4D88" w14:textId="77777777" w:rsidR="008155D5" w:rsidRPr="00B134F2" w:rsidRDefault="008155D5" w:rsidP="00B13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образования; </w:t>
      </w:r>
    </w:p>
    <w:p w14:paraId="3DA43E10" w14:textId="77777777" w:rsidR="008155D5" w:rsidRPr="00B134F2" w:rsidRDefault="008155D5" w:rsidP="00B13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имеющие среднее общее образование, полученное в иностранных организациях, осуществляющих образовательную деятельность; </w:t>
      </w:r>
    </w:p>
    <w:p w14:paraId="60EDB5C4" w14:textId="77777777" w:rsidR="008155D5" w:rsidRPr="00B134F2" w:rsidRDefault="008155D5" w:rsidP="00B13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обучающиеся по образовательным программам среднего профессионального образования;</w:t>
      </w:r>
    </w:p>
    <w:p w14:paraId="1A6304C2" w14:textId="77777777" w:rsidR="008155D5" w:rsidRPr="00B134F2" w:rsidRDefault="008155D5" w:rsidP="00B134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обучающиеся, получающие среднее общее образование в иностранных организациях, осуществляющих образовательную деятельность.</w:t>
      </w:r>
    </w:p>
    <w:p w14:paraId="63BA572C" w14:textId="77777777" w:rsidR="008155D5" w:rsidRPr="00B134F2" w:rsidRDefault="008155D5" w:rsidP="00B134F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aps/>
          <w:color w:val="2B2B2B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b/>
          <w:bCs/>
          <w:caps/>
          <w:color w:val="2B2B2B"/>
          <w:spacing w:val="8"/>
          <w:sz w:val="28"/>
          <w:szCs w:val="28"/>
          <w:lang w:eastAsia="ru-RU"/>
        </w:rPr>
        <w:t>ИМЕЮТ ПРАВО ДОБРОВОЛЬНО УЧАСТВОВАТЬ В ЕГЭ: </w:t>
      </w:r>
    </w:p>
    <w:p w14:paraId="7EAF24DF" w14:textId="77777777" w:rsidR="008155D5" w:rsidRPr="00B134F2" w:rsidRDefault="008155D5" w:rsidP="00B13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202682D0" w14:textId="77777777" w:rsidR="008155D5" w:rsidRPr="00B134F2" w:rsidRDefault="008155D5" w:rsidP="00B13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 </w:t>
      </w:r>
    </w:p>
    <w:p w14:paraId="00752C86" w14:textId="77777777" w:rsidR="008155D5" w:rsidRPr="00B134F2" w:rsidRDefault="008155D5" w:rsidP="00B13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с ограниченными возможностями здоровья;</w:t>
      </w:r>
    </w:p>
    <w:p w14:paraId="2A39C4AE" w14:textId="77777777" w:rsidR="008155D5" w:rsidRPr="00B134F2" w:rsidRDefault="008155D5" w:rsidP="00B134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 – дети-инвалиды и инвалиды, осваивающие образовательные программы среднего общего образования.</w:t>
      </w:r>
    </w:p>
    <w:p w14:paraId="053B234E" w14:textId="77777777" w:rsidR="008155D5" w:rsidRPr="00B134F2" w:rsidRDefault="008155D5" w:rsidP="00B134F2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ОСОБЕННОСТИ ПРОВЕДЕНИЯ ЕГЭ ПО МАТЕМАТИКЕ</w:t>
      </w:r>
    </w:p>
    <w:p w14:paraId="48C60904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ЕГЭ по математике проводится по двум уровням:</w:t>
      </w:r>
    </w:p>
    <w:p w14:paraId="7054BDF2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ЕГЭ, результаты которого признаются в качестве результатов ГИА-11 общеобразовательными организациями и профессиональными образовательными организациями (ЕГЭ по математике базового уровня);</w:t>
      </w:r>
    </w:p>
    <w:p w14:paraId="7E07ED30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ЕГЭ, результаты которого признаются в качестве результатов ГИА-11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приеме на обучение по образовательным программам высшего образования – программам бакалавриата и программам специалитета – в образовательные организации высшего образования (ЕГЭ по математике профильного уровня).</w:t>
      </w:r>
    </w:p>
    <w:p w14:paraId="11234972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!</w:t>
      </w: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Участники ГИА-11, получившие неудовлетворительный результат на ЕГЭ по математике, вправе изменить выбранный ими ранее уровень ЕГЭ по математике для повторного участия в ЕГЭ в резервные сроки. При наличии положительного результата ЕГЭ по русскому языку!</w:t>
      </w:r>
    </w:p>
    <w:p w14:paraId="11C54966" w14:textId="77777777" w:rsidR="008155D5" w:rsidRPr="00B134F2" w:rsidRDefault="008155D5" w:rsidP="00B134F2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lastRenderedPageBreak/>
        <w:t>ОСОБЕННОСТИ ПОДАЧИ ЗАЯВЛЕНИЯ НА УЧАСТИЕ В ЕГЭ</w:t>
      </w:r>
    </w:p>
    <w:p w14:paraId="589D7D42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заявлении об участии в ГИА-11 участники ЕГЭ указывают уровень ЕГЭ по математике (базовый </w:t>
      </w:r>
      <w:r w:rsidRPr="00B134F2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или</w:t>
      </w: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профильный).</w:t>
      </w:r>
    </w:p>
    <w:p w14:paraId="2CDB3773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Лица, участвующие в ЕГЭ по желанию, подают заявления в места регистрации на сдачу ЕГЭ, определенные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B134F2">
        <w:rPr>
          <w:rFonts w:ascii="Times New Roman" w:eastAsia="Times New Roman" w:hAnsi="Times New Roman" w:cs="Times New Roman"/>
          <w:b/>
          <w:bCs/>
          <w:color w:val="1A1A1A"/>
          <w:spacing w:val="8"/>
          <w:sz w:val="28"/>
          <w:szCs w:val="28"/>
          <w:lang w:eastAsia="ru-RU"/>
        </w:rPr>
        <w:t>до 1 февраля включительно.</w:t>
      </w:r>
    </w:p>
    <w:p w14:paraId="70EB14E2" w14:textId="77777777" w:rsidR="008155D5" w:rsidRPr="00B134F2" w:rsidRDefault="008155D5" w:rsidP="00B134F2">
      <w:pPr>
        <w:shd w:val="clear" w:color="auto" w:fill="FFFFFF"/>
        <w:spacing w:after="354" w:line="240" w:lineRule="auto"/>
        <w:jc w:val="both"/>
        <w:outlineLvl w:val="2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ЗАДАНИЯ КИМ ЕГЭ</w:t>
      </w:r>
    </w:p>
    <w:p w14:paraId="058D27B4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Рособрнадзор организует разработку КИМ для проведения ЕГЭ и критериев оценивания экзаменационных работ, выполненных на основе этих КИМ. КИМ разрабатываются на основе федерального государственного образовательного стандарта среднего общего образования комиссиями по разработке КИМ по учебным предметам.</w:t>
      </w:r>
    </w:p>
    <w:p w14:paraId="1338D2C6" w14:textId="77777777" w:rsidR="008155D5" w:rsidRPr="00B134F2" w:rsidRDefault="008155D5" w:rsidP="00B134F2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документами, определяющими структуру и содержание КИМ ЕГЭ по каждому предмету, можно ознакомиться на сайте ФГБНУ «ФИПИ» </w:t>
      </w:r>
      <w:hyperlink r:id="rId5" w:history="1">
        <w:r w:rsidRPr="00B134F2">
          <w:rPr>
            <w:rFonts w:ascii="Times New Roman" w:eastAsia="Times New Roman" w:hAnsi="Times New Roman" w:cs="Times New Roman"/>
            <w:color w:val="0C7BCE"/>
            <w:sz w:val="28"/>
            <w:szCs w:val="28"/>
            <w:u w:val="single"/>
            <w:lang w:eastAsia="ru-RU"/>
          </w:rPr>
          <w:t>по ссылке</w:t>
        </w:r>
      </w:hyperlink>
      <w:r w:rsidRPr="00B134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bookmarkEnd w:id="0"/>
    <w:p w14:paraId="2F99A42E" w14:textId="77777777" w:rsidR="00DB2F0C" w:rsidRPr="00B134F2" w:rsidRDefault="00DB2F0C" w:rsidP="00B134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2F0C" w:rsidRPr="00B13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D1EAA"/>
    <w:multiLevelType w:val="multilevel"/>
    <w:tmpl w:val="2ED4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383B6F"/>
    <w:multiLevelType w:val="multilevel"/>
    <w:tmpl w:val="9DC2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D5"/>
    <w:rsid w:val="008155D5"/>
    <w:rsid w:val="00B134F2"/>
    <w:rsid w:val="00B67604"/>
    <w:rsid w:val="00DB2F0C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83E2"/>
  <w15:chartTrackingRefBased/>
  <w15:docId w15:val="{C0A6E778-A60F-48BD-9B38-C3BC4293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2025-01-22T02:25:00Z</dcterms:created>
  <dcterms:modified xsi:type="dcterms:W3CDTF">2025-01-24T14:36:00Z</dcterms:modified>
</cp:coreProperties>
</file>